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8A" w:rsidRPr="00BC368A" w:rsidRDefault="00BC368A">
      <w:pPr>
        <w:pStyle w:val="ConsPlusNormal"/>
        <w:outlineLvl w:val="0"/>
        <w:rPr>
          <w:rFonts w:ascii="Times New Roman" w:hAnsi="Times New Roman" w:cs="Times New Roman"/>
          <w:sz w:val="24"/>
          <w:szCs w:val="24"/>
        </w:rPr>
      </w:pPr>
      <w:bookmarkStart w:id="0" w:name="_GoBack"/>
      <w:bookmarkEnd w:id="0"/>
      <w:r w:rsidRPr="00BC368A">
        <w:rPr>
          <w:rFonts w:ascii="Times New Roman" w:hAnsi="Times New Roman" w:cs="Times New Roman"/>
          <w:sz w:val="24"/>
          <w:szCs w:val="24"/>
        </w:rPr>
        <w:t>Зарегистрировано в Минюсте России 20 сентября 2017 г. N 48264</w:t>
      </w:r>
    </w:p>
    <w:p w:rsidR="00BC368A" w:rsidRPr="00BC368A" w:rsidRDefault="00BC368A">
      <w:pPr>
        <w:pStyle w:val="ConsPlusNormal"/>
        <w:pBdr>
          <w:top w:val="single" w:sz="6" w:space="0" w:color="auto"/>
        </w:pBdr>
        <w:spacing w:before="100" w:after="100"/>
        <w:jc w:val="both"/>
        <w:rPr>
          <w:rFonts w:ascii="Times New Roman" w:hAnsi="Times New Roman" w:cs="Times New Roman"/>
          <w:sz w:val="24"/>
          <w:szCs w:val="24"/>
        </w:rPr>
      </w:pP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МИНИСТЕРСТВО ФИНАНСОВ РОССИЙСКОЙ ФЕДЕРАЦИИ</w:t>
      </w:r>
    </w:p>
    <w:p w:rsidR="00BC368A" w:rsidRPr="00BC368A" w:rsidRDefault="00BC368A">
      <w:pPr>
        <w:pStyle w:val="ConsPlusTitle"/>
        <w:jc w:val="both"/>
        <w:rPr>
          <w:rFonts w:ascii="Times New Roman" w:hAnsi="Times New Roman" w:cs="Times New Roman"/>
          <w:sz w:val="24"/>
          <w:szCs w:val="24"/>
        </w:rPr>
      </w:pP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ФЕДЕРАЛЬНАЯ НАЛОГОВАЯ СЛУЖБА</w:t>
      </w:r>
    </w:p>
    <w:p w:rsidR="00BC368A" w:rsidRPr="00BC368A" w:rsidRDefault="00BC368A">
      <w:pPr>
        <w:pStyle w:val="ConsPlusTitle"/>
        <w:jc w:val="both"/>
        <w:rPr>
          <w:rFonts w:ascii="Times New Roman" w:hAnsi="Times New Roman" w:cs="Times New Roman"/>
          <w:sz w:val="24"/>
          <w:szCs w:val="24"/>
        </w:rPr>
      </w:pP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ПРИКАЗ</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от 30 августа 2017 г. N ММВ-7-4/700@</w:t>
      </w:r>
    </w:p>
    <w:p w:rsidR="00BC368A" w:rsidRPr="00BC368A" w:rsidRDefault="00BC368A">
      <w:pPr>
        <w:pStyle w:val="ConsPlusTitle"/>
        <w:jc w:val="both"/>
        <w:rPr>
          <w:rFonts w:ascii="Times New Roman" w:hAnsi="Times New Roman" w:cs="Times New Roman"/>
          <w:sz w:val="24"/>
          <w:szCs w:val="24"/>
        </w:rPr>
      </w:pP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ОБ УТВЕРЖДЕНИИ ПОЛОЖЕНИЯ</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О КОМИССИИ ТЕРРИТОРИАЛЬНОГО ОРГАНА ФЕДЕРАЛЬНОЙ НАЛОГОВОЙ</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СЛУЖБЫ ПО СОБЛЮДЕНИЮ ТРЕБОВАНИЙ К СЛУЖЕБНОМУ ПОВЕДЕНИЮ</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ФЕДЕРАЛЬНЫХ ГОСУДАРСТВЕННЫХ ГРАЖДАНСКИХ СЛУЖАЩИХ</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И УРЕГУЛИРОВАНИЮ КОНФЛИКТА ИНТЕРЕСОВ</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В соответствии с </w:t>
      </w:r>
      <w:hyperlink r:id="rId5" w:history="1">
        <w:r w:rsidRPr="00BC368A">
          <w:rPr>
            <w:rFonts w:ascii="Times New Roman" w:hAnsi="Times New Roman" w:cs="Times New Roman"/>
            <w:color w:val="0000FF"/>
            <w:sz w:val="24"/>
            <w:szCs w:val="24"/>
          </w:rPr>
          <w:t>частью 8 статьи 19</w:t>
        </w:r>
      </w:hyperlink>
      <w:r w:rsidRPr="00BC368A">
        <w:rPr>
          <w:rFonts w:ascii="Times New Roman" w:hAnsi="Times New Roman" w:cs="Times New Roman"/>
          <w:sz w:val="24"/>
          <w:szCs w:val="24"/>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w:t>
      </w:r>
      <w:hyperlink r:id="rId6" w:history="1">
        <w:r w:rsidRPr="00BC368A">
          <w:rPr>
            <w:rFonts w:ascii="Times New Roman" w:hAnsi="Times New Roman" w:cs="Times New Roman"/>
            <w:color w:val="0000FF"/>
            <w:sz w:val="24"/>
            <w:szCs w:val="24"/>
          </w:rPr>
          <w:t>законом</w:t>
        </w:r>
      </w:hyperlink>
      <w:r w:rsidRPr="00BC368A">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N 52 (ч. 1), ст. 6228; 2017, N 15 (ч. 1), ст. 2139), Федеральным </w:t>
      </w:r>
      <w:hyperlink r:id="rId7" w:history="1">
        <w:r w:rsidRPr="00BC368A">
          <w:rPr>
            <w:rFonts w:ascii="Times New Roman" w:hAnsi="Times New Roman" w:cs="Times New Roman"/>
            <w:color w:val="0000FF"/>
            <w:sz w:val="24"/>
            <w:szCs w:val="24"/>
          </w:rPr>
          <w:t>законом</w:t>
        </w:r>
      </w:hyperlink>
      <w:r w:rsidRPr="00BC368A">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w:t>
      </w:r>
      <w:hyperlink r:id="rId8" w:history="1">
        <w:r w:rsidRPr="00BC368A">
          <w:rPr>
            <w:rFonts w:ascii="Times New Roman" w:hAnsi="Times New Roman" w:cs="Times New Roman"/>
            <w:color w:val="0000FF"/>
            <w:sz w:val="24"/>
            <w:szCs w:val="24"/>
          </w:rPr>
          <w:t>Положением</w:t>
        </w:r>
      </w:hyperlink>
      <w:r w:rsidRPr="00BC368A">
        <w:rPr>
          <w:rFonts w:ascii="Times New Roman" w:hAnsi="Times New Roman" w:cs="Times New Roman"/>
          <w:sz w:val="24"/>
          <w:szCs w:val="24"/>
        </w:rPr>
        <w:t xml:space="preserve">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2017, N 29, ст. 4375), указами Президента Российской Федерации от 21 сентября 2009 г. </w:t>
      </w:r>
      <w:hyperlink r:id="rId9" w:history="1">
        <w:r w:rsidRPr="00BC368A">
          <w:rPr>
            <w:rFonts w:ascii="Times New Roman" w:hAnsi="Times New Roman" w:cs="Times New Roman"/>
            <w:color w:val="0000FF"/>
            <w:sz w:val="24"/>
            <w:szCs w:val="24"/>
          </w:rPr>
          <w:t>N 1065</w:t>
        </w:r>
      </w:hyperlink>
      <w:r w:rsidRPr="00BC368A">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от 1 июля 2010 г. </w:t>
      </w:r>
      <w:hyperlink r:id="rId10" w:history="1">
        <w:r w:rsidRPr="00BC368A">
          <w:rPr>
            <w:rFonts w:ascii="Times New Roman" w:hAnsi="Times New Roman" w:cs="Times New Roman"/>
            <w:color w:val="0000FF"/>
            <w:sz w:val="24"/>
            <w:szCs w:val="24"/>
          </w:rPr>
          <w:t>N 821</w:t>
        </w:r>
      </w:hyperlink>
      <w:r w:rsidRPr="00BC368A">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w:t>
      </w:r>
      <w:hyperlink r:id="rId11" w:history="1">
        <w:r w:rsidRPr="00BC368A">
          <w:rPr>
            <w:rFonts w:ascii="Times New Roman" w:hAnsi="Times New Roman" w:cs="Times New Roman"/>
            <w:color w:val="0000FF"/>
            <w:sz w:val="24"/>
            <w:szCs w:val="24"/>
          </w:rPr>
          <w:t>N 309</w:t>
        </w:r>
      </w:hyperlink>
      <w:r w:rsidRPr="00BC368A">
        <w:rPr>
          <w:rFonts w:ascii="Times New Roman" w:hAnsi="Times New Roman" w:cs="Times New Roman"/>
          <w:sz w:val="24"/>
          <w:szCs w:val="24"/>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2017, N 9, ст. 1339), от 21 июля 2010 г. </w:t>
      </w:r>
      <w:hyperlink r:id="rId12" w:history="1">
        <w:r w:rsidRPr="00BC368A">
          <w:rPr>
            <w:rFonts w:ascii="Times New Roman" w:hAnsi="Times New Roman" w:cs="Times New Roman"/>
            <w:color w:val="0000FF"/>
            <w:sz w:val="24"/>
            <w:szCs w:val="24"/>
          </w:rPr>
          <w:t>N 925</w:t>
        </w:r>
      </w:hyperlink>
      <w:r w:rsidRPr="00BC368A">
        <w:rPr>
          <w:rFonts w:ascii="Times New Roman" w:hAnsi="Times New Roman" w:cs="Times New Roman"/>
          <w:sz w:val="24"/>
          <w:szCs w:val="24"/>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w:t>
      </w:r>
      <w:hyperlink r:id="rId13" w:history="1">
        <w:r w:rsidRPr="00BC368A">
          <w:rPr>
            <w:rFonts w:ascii="Times New Roman" w:hAnsi="Times New Roman" w:cs="Times New Roman"/>
            <w:color w:val="0000FF"/>
            <w:sz w:val="24"/>
            <w:szCs w:val="24"/>
          </w:rPr>
          <w:t>N 310</w:t>
        </w:r>
      </w:hyperlink>
      <w:r w:rsidRPr="00BC368A">
        <w:rPr>
          <w:rFonts w:ascii="Times New Roman" w:hAnsi="Times New Roman" w:cs="Times New Roman"/>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2014, N 26 (ч. 2), ст. 3520), и от 22 декабря 2015 г. </w:t>
      </w:r>
      <w:hyperlink r:id="rId14" w:history="1">
        <w:r w:rsidRPr="00BC368A">
          <w:rPr>
            <w:rFonts w:ascii="Times New Roman" w:hAnsi="Times New Roman" w:cs="Times New Roman"/>
            <w:color w:val="0000FF"/>
            <w:sz w:val="24"/>
            <w:szCs w:val="24"/>
          </w:rPr>
          <w:t>N 650</w:t>
        </w:r>
      </w:hyperlink>
      <w:r w:rsidRPr="00BC368A">
        <w:rPr>
          <w:rFonts w:ascii="Times New Roman" w:hAnsi="Times New Roman" w:cs="Times New Roman"/>
          <w:sz w:val="24"/>
          <w:szCs w:val="24"/>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 Российской Федерации, 2015, N 52 (ч. 1), ст. 7588) приказываю:</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 xml:space="preserve">1. Утвердить прилагаемое </w:t>
      </w:r>
      <w:hyperlink w:anchor="P34" w:history="1">
        <w:r w:rsidRPr="00BC368A">
          <w:rPr>
            <w:rFonts w:ascii="Times New Roman" w:hAnsi="Times New Roman" w:cs="Times New Roman"/>
            <w:color w:val="0000FF"/>
            <w:sz w:val="24"/>
            <w:szCs w:val="24"/>
          </w:rPr>
          <w:t>Положение</w:t>
        </w:r>
      </w:hyperlink>
      <w:r w:rsidRPr="00BC368A">
        <w:rPr>
          <w:rFonts w:ascii="Times New Roman" w:hAnsi="Times New Roman" w:cs="Times New Roman"/>
          <w:sz w:val="24"/>
          <w:szCs w:val="24"/>
        </w:rPr>
        <w:t xml:space="preserve">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2. Признать утратившим силу </w:t>
      </w:r>
      <w:hyperlink r:id="rId15" w:history="1">
        <w:r w:rsidRPr="00BC368A">
          <w:rPr>
            <w:rFonts w:ascii="Times New Roman" w:hAnsi="Times New Roman" w:cs="Times New Roman"/>
            <w:color w:val="0000FF"/>
            <w:sz w:val="24"/>
            <w:szCs w:val="24"/>
          </w:rPr>
          <w:t>приказ</w:t>
        </w:r>
      </w:hyperlink>
      <w:r w:rsidRPr="00BC368A">
        <w:rPr>
          <w:rFonts w:ascii="Times New Roman" w:hAnsi="Times New Roman" w:cs="Times New Roman"/>
          <w:sz w:val="24"/>
          <w:szCs w:val="24"/>
        </w:rPr>
        <w:t xml:space="preserve">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right"/>
        <w:rPr>
          <w:rFonts w:ascii="Times New Roman" w:hAnsi="Times New Roman" w:cs="Times New Roman"/>
          <w:sz w:val="24"/>
          <w:szCs w:val="24"/>
        </w:rPr>
      </w:pPr>
      <w:r w:rsidRPr="00BC368A">
        <w:rPr>
          <w:rFonts w:ascii="Times New Roman" w:hAnsi="Times New Roman" w:cs="Times New Roman"/>
          <w:sz w:val="24"/>
          <w:szCs w:val="24"/>
        </w:rPr>
        <w:t>Руководитель</w:t>
      </w:r>
    </w:p>
    <w:p w:rsidR="00BC368A" w:rsidRPr="00BC368A" w:rsidRDefault="00BC368A">
      <w:pPr>
        <w:pStyle w:val="ConsPlusNormal"/>
        <w:jc w:val="right"/>
        <w:rPr>
          <w:rFonts w:ascii="Times New Roman" w:hAnsi="Times New Roman" w:cs="Times New Roman"/>
          <w:sz w:val="24"/>
          <w:szCs w:val="24"/>
        </w:rPr>
      </w:pPr>
      <w:r w:rsidRPr="00BC368A">
        <w:rPr>
          <w:rFonts w:ascii="Times New Roman" w:hAnsi="Times New Roman" w:cs="Times New Roman"/>
          <w:sz w:val="24"/>
          <w:szCs w:val="24"/>
        </w:rPr>
        <w:t>Федеральной налоговой службы</w:t>
      </w:r>
    </w:p>
    <w:p w:rsidR="00BC368A" w:rsidRPr="00BC368A" w:rsidRDefault="00BC368A">
      <w:pPr>
        <w:pStyle w:val="ConsPlusNormal"/>
        <w:jc w:val="right"/>
        <w:rPr>
          <w:rFonts w:ascii="Times New Roman" w:hAnsi="Times New Roman" w:cs="Times New Roman"/>
          <w:sz w:val="24"/>
          <w:szCs w:val="24"/>
        </w:rPr>
      </w:pPr>
      <w:r w:rsidRPr="00BC368A">
        <w:rPr>
          <w:rFonts w:ascii="Times New Roman" w:hAnsi="Times New Roman" w:cs="Times New Roman"/>
          <w:sz w:val="24"/>
          <w:szCs w:val="24"/>
        </w:rPr>
        <w:t>М.В.МИШУСТИН</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right"/>
        <w:outlineLvl w:val="0"/>
        <w:rPr>
          <w:rFonts w:ascii="Times New Roman" w:hAnsi="Times New Roman" w:cs="Times New Roman"/>
          <w:sz w:val="24"/>
          <w:szCs w:val="24"/>
        </w:rPr>
      </w:pPr>
      <w:r w:rsidRPr="00BC368A">
        <w:rPr>
          <w:rFonts w:ascii="Times New Roman" w:hAnsi="Times New Roman" w:cs="Times New Roman"/>
          <w:sz w:val="24"/>
          <w:szCs w:val="24"/>
        </w:rPr>
        <w:t>Утверждено</w:t>
      </w:r>
    </w:p>
    <w:p w:rsidR="00BC368A" w:rsidRPr="00BC368A" w:rsidRDefault="00BC368A">
      <w:pPr>
        <w:pStyle w:val="ConsPlusNormal"/>
        <w:jc w:val="right"/>
        <w:rPr>
          <w:rFonts w:ascii="Times New Roman" w:hAnsi="Times New Roman" w:cs="Times New Roman"/>
          <w:sz w:val="24"/>
          <w:szCs w:val="24"/>
        </w:rPr>
      </w:pPr>
      <w:r w:rsidRPr="00BC368A">
        <w:rPr>
          <w:rFonts w:ascii="Times New Roman" w:hAnsi="Times New Roman" w:cs="Times New Roman"/>
          <w:sz w:val="24"/>
          <w:szCs w:val="24"/>
        </w:rPr>
        <w:t>приказом ФНС России</w:t>
      </w:r>
    </w:p>
    <w:p w:rsidR="00BC368A" w:rsidRPr="00BC368A" w:rsidRDefault="00BC368A">
      <w:pPr>
        <w:pStyle w:val="ConsPlusNormal"/>
        <w:jc w:val="right"/>
        <w:rPr>
          <w:rFonts w:ascii="Times New Roman" w:hAnsi="Times New Roman" w:cs="Times New Roman"/>
          <w:sz w:val="24"/>
          <w:szCs w:val="24"/>
        </w:rPr>
      </w:pPr>
      <w:r w:rsidRPr="00BC368A">
        <w:rPr>
          <w:rFonts w:ascii="Times New Roman" w:hAnsi="Times New Roman" w:cs="Times New Roman"/>
          <w:sz w:val="24"/>
          <w:szCs w:val="24"/>
        </w:rPr>
        <w:t>от 30.08.2017 N ММВ-7-4/700@</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Title"/>
        <w:jc w:val="center"/>
        <w:rPr>
          <w:rFonts w:ascii="Times New Roman" w:hAnsi="Times New Roman" w:cs="Times New Roman"/>
          <w:sz w:val="24"/>
          <w:szCs w:val="24"/>
        </w:rPr>
      </w:pPr>
      <w:bookmarkStart w:id="1" w:name="P34"/>
      <w:bookmarkEnd w:id="1"/>
      <w:r w:rsidRPr="00BC368A">
        <w:rPr>
          <w:rFonts w:ascii="Times New Roman" w:hAnsi="Times New Roman" w:cs="Times New Roman"/>
          <w:sz w:val="24"/>
          <w:szCs w:val="24"/>
        </w:rPr>
        <w:t>ПОЛОЖЕНИЕ</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О КОМИССИИ ТЕРРИТОРИАЛЬНОГО ОРГАНА ФЕДЕРАЛЬНОЙ НАЛОГОВОЙ</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СЛУЖБЫ ПО СОБЛЮДЕНИЮ ТРЕБОВАНИЙ К СЛУЖЕБНОМУ ПОВЕДЕНИЮ</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ФЕДЕРАЛЬНЫХ ГОСУДАРСТВЕННЫХ ГРАЖДАНСКИХ СЛУЖАЩИХ</w:t>
      </w:r>
    </w:p>
    <w:p w:rsidR="00BC368A" w:rsidRPr="00BC368A" w:rsidRDefault="00BC368A">
      <w:pPr>
        <w:pStyle w:val="ConsPlusTitle"/>
        <w:jc w:val="center"/>
        <w:rPr>
          <w:rFonts w:ascii="Times New Roman" w:hAnsi="Times New Roman" w:cs="Times New Roman"/>
          <w:sz w:val="24"/>
          <w:szCs w:val="24"/>
        </w:rPr>
      </w:pPr>
      <w:r w:rsidRPr="00BC368A">
        <w:rPr>
          <w:rFonts w:ascii="Times New Roman" w:hAnsi="Times New Roman" w:cs="Times New Roman"/>
          <w:sz w:val="24"/>
          <w:szCs w:val="24"/>
        </w:rPr>
        <w:t>И УРЕГУЛИРОВАНИЮ КОНФЛИКТА ИНТЕРЕСОВ</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Title"/>
        <w:jc w:val="center"/>
        <w:outlineLvl w:val="1"/>
        <w:rPr>
          <w:rFonts w:ascii="Times New Roman" w:hAnsi="Times New Roman" w:cs="Times New Roman"/>
          <w:sz w:val="24"/>
          <w:szCs w:val="24"/>
        </w:rPr>
      </w:pPr>
      <w:r w:rsidRPr="00BC368A">
        <w:rPr>
          <w:rFonts w:ascii="Times New Roman" w:hAnsi="Times New Roman" w:cs="Times New Roman"/>
          <w:sz w:val="24"/>
          <w:szCs w:val="24"/>
        </w:rPr>
        <w:t>I. Общие положения</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ind w:firstLine="540"/>
        <w:jc w:val="both"/>
        <w:rPr>
          <w:rFonts w:ascii="Times New Roman" w:hAnsi="Times New Roman" w:cs="Times New Roman"/>
          <w:sz w:val="24"/>
          <w:szCs w:val="24"/>
        </w:rPr>
      </w:pPr>
      <w:r w:rsidRPr="00BC368A">
        <w:rPr>
          <w:rFonts w:ascii="Times New Roman" w:hAnsi="Times New Roman" w:cs="Times New Roman"/>
          <w:sz w:val="24"/>
          <w:szCs w:val="24"/>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2. Комиссия в своей деятельности руководствуется </w:t>
      </w:r>
      <w:hyperlink r:id="rId16" w:history="1">
        <w:r w:rsidRPr="00BC368A">
          <w:rPr>
            <w:rFonts w:ascii="Times New Roman" w:hAnsi="Times New Roman" w:cs="Times New Roman"/>
            <w:color w:val="0000FF"/>
            <w:sz w:val="24"/>
            <w:szCs w:val="24"/>
          </w:rPr>
          <w:t>Конституцией</w:t>
        </w:r>
      </w:hyperlink>
      <w:r w:rsidRPr="00BC368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7" w:history="1">
        <w:r w:rsidRPr="00BC368A">
          <w:rPr>
            <w:rFonts w:ascii="Times New Roman" w:hAnsi="Times New Roman" w:cs="Times New Roman"/>
            <w:color w:val="0000FF"/>
            <w:sz w:val="24"/>
            <w:szCs w:val="24"/>
          </w:rPr>
          <w:t>Положением</w:t>
        </w:r>
      </w:hyperlink>
      <w:r w:rsidRPr="00BC368A">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3. Основной задачей Комиссии является содействие территориальному органу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8" w:history="1">
        <w:r w:rsidRPr="00BC368A">
          <w:rPr>
            <w:rFonts w:ascii="Times New Roman" w:hAnsi="Times New Roman" w:cs="Times New Roman"/>
            <w:color w:val="0000FF"/>
            <w:sz w:val="24"/>
            <w:szCs w:val="24"/>
          </w:rPr>
          <w:t>законом</w:t>
        </w:r>
      </w:hyperlink>
      <w:r w:rsidRPr="00BC368A">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в осуществлении в территориальном органе Федеральной налоговой службы мер по предупреждению коррупции.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Title"/>
        <w:jc w:val="center"/>
        <w:outlineLvl w:val="1"/>
        <w:rPr>
          <w:rFonts w:ascii="Times New Roman" w:hAnsi="Times New Roman" w:cs="Times New Roman"/>
          <w:sz w:val="24"/>
          <w:szCs w:val="24"/>
        </w:rPr>
      </w:pPr>
      <w:r w:rsidRPr="00BC368A">
        <w:rPr>
          <w:rFonts w:ascii="Times New Roman" w:hAnsi="Times New Roman" w:cs="Times New Roman"/>
          <w:sz w:val="24"/>
          <w:szCs w:val="24"/>
        </w:rPr>
        <w:t>II. Состав Комиссии</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ind w:firstLine="540"/>
        <w:jc w:val="both"/>
        <w:rPr>
          <w:rFonts w:ascii="Times New Roman" w:hAnsi="Times New Roman" w:cs="Times New Roman"/>
          <w:sz w:val="24"/>
          <w:szCs w:val="24"/>
        </w:rPr>
      </w:pPr>
      <w:r w:rsidRPr="00BC368A">
        <w:rPr>
          <w:rFonts w:ascii="Times New Roman" w:hAnsi="Times New Roman" w:cs="Times New Roman"/>
          <w:sz w:val="24"/>
          <w:szCs w:val="24"/>
        </w:rPr>
        <w:t>6. Персональный состав Комиссии утверждается приказом территориального органа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7. В состав Комиссии входят:</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bookmarkStart w:id="2" w:name="P59"/>
      <w:bookmarkEnd w:id="2"/>
      <w:r w:rsidRPr="00BC368A">
        <w:rPr>
          <w:rFonts w:ascii="Times New Roman" w:hAnsi="Times New Roman" w:cs="Times New Roman"/>
          <w:sz w:val="24"/>
          <w:szCs w:val="24"/>
        </w:rPr>
        <w:t>б) представитель (представители) научных и образовательных организаций, деятельность которых связана с государственной службой.</w:t>
      </w:r>
    </w:p>
    <w:p w:rsidR="00BC368A" w:rsidRPr="00BC368A" w:rsidRDefault="00BC368A">
      <w:pPr>
        <w:pStyle w:val="ConsPlusNormal"/>
        <w:spacing w:before="220"/>
        <w:ind w:firstLine="540"/>
        <w:jc w:val="both"/>
        <w:rPr>
          <w:rFonts w:ascii="Times New Roman" w:hAnsi="Times New Roman" w:cs="Times New Roman"/>
          <w:sz w:val="24"/>
          <w:szCs w:val="24"/>
        </w:rPr>
      </w:pPr>
      <w:bookmarkStart w:id="3" w:name="P60"/>
      <w:bookmarkEnd w:id="3"/>
      <w:r w:rsidRPr="00BC368A">
        <w:rPr>
          <w:rFonts w:ascii="Times New Roman" w:hAnsi="Times New Roman" w:cs="Times New Roman"/>
          <w:sz w:val="24"/>
          <w:szCs w:val="24"/>
        </w:rPr>
        <w:t>8. Руководитель (начальник) территориального органа Федеральной налоговой службы может принять решение о включении в состав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представителя общественного совета, образованного при территориальном органе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представителя общественной организации ветеранов, созданной в территориальном органе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в) представителя профсоюзной организации, действующей в территориальном органе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9. Лица, указанные в </w:t>
      </w:r>
      <w:hyperlink w:anchor="P59" w:history="1">
        <w:r w:rsidRPr="00BC368A">
          <w:rPr>
            <w:rFonts w:ascii="Times New Roman" w:hAnsi="Times New Roman" w:cs="Times New Roman"/>
            <w:color w:val="0000FF"/>
            <w:sz w:val="24"/>
            <w:szCs w:val="24"/>
          </w:rPr>
          <w:t>подпункте "б" пункта 7</w:t>
        </w:r>
      </w:hyperlink>
      <w:r w:rsidRPr="00BC368A">
        <w:rPr>
          <w:rFonts w:ascii="Times New Roman" w:hAnsi="Times New Roman" w:cs="Times New Roman"/>
          <w:sz w:val="24"/>
          <w:szCs w:val="24"/>
        </w:rPr>
        <w:t xml:space="preserve"> и в </w:t>
      </w:r>
      <w:hyperlink w:anchor="P60" w:history="1">
        <w:r w:rsidRPr="00BC368A">
          <w:rPr>
            <w:rFonts w:ascii="Times New Roman" w:hAnsi="Times New Roman" w:cs="Times New Roman"/>
            <w:color w:val="0000FF"/>
            <w:sz w:val="24"/>
            <w:szCs w:val="24"/>
          </w:rPr>
          <w:t>пункте 8</w:t>
        </w:r>
      </w:hyperlink>
      <w:r w:rsidRPr="00BC368A">
        <w:rPr>
          <w:rFonts w:ascii="Times New Roman" w:hAnsi="Times New Roman" w:cs="Times New Roman"/>
          <w:sz w:val="24"/>
          <w:szCs w:val="24"/>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12. В заседаниях Комиссии с правом совещательного голоса участвуют:</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BC368A" w:rsidRPr="00BC368A" w:rsidRDefault="00BC368A">
      <w:pPr>
        <w:pStyle w:val="ConsPlusNormal"/>
        <w:spacing w:before="220"/>
        <w:ind w:firstLine="540"/>
        <w:jc w:val="both"/>
        <w:rPr>
          <w:rFonts w:ascii="Times New Roman" w:hAnsi="Times New Roman" w:cs="Times New Roman"/>
          <w:sz w:val="24"/>
          <w:szCs w:val="24"/>
        </w:rPr>
      </w:pPr>
      <w:bookmarkStart w:id="4" w:name="P69"/>
      <w:bookmarkEnd w:id="4"/>
      <w:r w:rsidRPr="00BC368A">
        <w:rPr>
          <w:rFonts w:ascii="Times New Roman" w:hAnsi="Times New Roman" w:cs="Times New Roman"/>
          <w:sz w:val="24"/>
          <w:szCs w:val="24"/>
        </w:rPr>
        <w:lastRenderedPageBreak/>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Title"/>
        <w:jc w:val="center"/>
        <w:outlineLvl w:val="1"/>
        <w:rPr>
          <w:rFonts w:ascii="Times New Roman" w:hAnsi="Times New Roman" w:cs="Times New Roman"/>
          <w:sz w:val="24"/>
          <w:szCs w:val="24"/>
        </w:rPr>
      </w:pPr>
      <w:r w:rsidRPr="00BC368A">
        <w:rPr>
          <w:rFonts w:ascii="Times New Roman" w:hAnsi="Times New Roman" w:cs="Times New Roman"/>
          <w:sz w:val="24"/>
          <w:szCs w:val="24"/>
        </w:rPr>
        <w:t>III. Порядок работы Комиссии</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ind w:firstLine="540"/>
        <w:jc w:val="both"/>
        <w:rPr>
          <w:rFonts w:ascii="Times New Roman" w:hAnsi="Times New Roman" w:cs="Times New Roman"/>
          <w:sz w:val="24"/>
          <w:szCs w:val="24"/>
        </w:rPr>
      </w:pPr>
      <w:bookmarkStart w:id="5" w:name="P75"/>
      <w:bookmarkEnd w:id="5"/>
      <w:r w:rsidRPr="00BC368A">
        <w:rPr>
          <w:rFonts w:ascii="Times New Roman" w:hAnsi="Times New Roman" w:cs="Times New Roman"/>
          <w:sz w:val="24"/>
          <w:szCs w:val="24"/>
        </w:rPr>
        <w:t>15. Основаниями для проведения заседания Комиссии являются:</w:t>
      </w:r>
    </w:p>
    <w:p w:rsidR="00BC368A" w:rsidRPr="00BC368A" w:rsidRDefault="00BC368A">
      <w:pPr>
        <w:pStyle w:val="ConsPlusNormal"/>
        <w:spacing w:before="220"/>
        <w:ind w:firstLine="540"/>
        <w:jc w:val="both"/>
        <w:rPr>
          <w:rFonts w:ascii="Times New Roman" w:hAnsi="Times New Roman" w:cs="Times New Roman"/>
          <w:sz w:val="24"/>
          <w:szCs w:val="24"/>
        </w:rPr>
      </w:pPr>
      <w:bookmarkStart w:id="6" w:name="P76"/>
      <w:bookmarkEnd w:id="6"/>
      <w:r w:rsidRPr="00BC368A">
        <w:rPr>
          <w:rFonts w:ascii="Times New Roman" w:hAnsi="Times New Roman" w:cs="Times New Roman"/>
          <w:sz w:val="24"/>
          <w:szCs w:val="24"/>
        </w:rPr>
        <w:t xml:space="preserve">а) представление руководителем (начальником) территориального органа Федеральной налоговой службы в соответствии с </w:t>
      </w:r>
      <w:hyperlink r:id="rId19" w:history="1">
        <w:r w:rsidRPr="00BC368A">
          <w:rPr>
            <w:rFonts w:ascii="Times New Roman" w:hAnsi="Times New Roman" w:cs="Times New Roman"/>
            <w:color w:val="0000FF"/>
            <w:sz w:val="24"/>
            <w:szCs w:val="24"/>
          </w:rPr>
          <w:t>пунктом 31</w:t>
        </w:r>
      </w:hyperlink>
      <w:r w:rsidRPr="00BC368A">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
    <w:p w:rsidR="00BC368A" w:rsidRPr="00BC368A" w:rsidRDefault="00BC368A">
      <w:pPr>
        <w:pStyle w:val="ConsPlusNormal"/>
        <w:spacing w:before="220"/>
        <w:ind w:firstLine="540"/>
        <w:jc w:val="both"/>
        <w:rPr>
          <w:rFonts w:ascii="Times New Roman" w:hAnsi="Times New Roman" w:cs="Times New Roman"/>
          <w:sz w:val="24"/>
          <w:szCs w:val="24"/>
        </w:rPr>
      </w:pPr>
      <w:bookmarkStart w:id="7" w:name="P77"/>
      <w:bookmarkEnd w:id="7"/>
      <w:r w:rsidRPr="00BC368A">
        <w:rPr>
          <w:rFonts w:ascii="Times New Roman" w:hAnsi="Times New Roman" w:cs="Times New Roman"/>
          <w:sz w:val="24"/>
          <w:szCs w:val="24"/>
        </w:rPr>
        <w:t xml:space="preserve">о представлении гражданским служащим недостоверных или неполных сведений, предусмотренных </w:t>
      </w:r>
      <w:hyperlink r:id="rId20" w:history="1">
        <w:r w:rsidRPr="00BC368A">
          <w:rPr>
            <w:rFonts w:ascii="Times New Roman" w:hAnsi="Times New Roman" w:cs="Times New Roman"/>
            <w:color w:val="0000FF"/>
            <w:sz w:val="24"/>
            <w:szCs w:val="24"/>
          </w:rPr>
          <w:t>подпунктом "а" пункта 1</w:t>
        </w:r>
      </w:hyperlink>
      <w:r w:rsidRPr="00BC368A">
        <w:rPr>
          <w:rFonts w:ascii="Times New Roman" w:hAnsi="Times New Roman" w:cs="Times New Roman"/>
          <w:sz w:val="24"/>
          <w:szCs w:val="24"/>
        </w:rPr>
        <w:t xml:space="preserve"> Положения о проверке;</w:t>
      </w:r>
    </w:p>
    <w:p w:rsidR="00BC368A" w:rsidRPr="00BC368A" w:rsidRDefault="00BC368A">
      <w:pPr>
        <w:pStyle w:val="ConsPlusNormal"/>
        <w:spacing w:before="220"/>
        <w:ind w:firstLine="540"/>
        <w:jc w:val="both"/>
        <w:rPr>
          <w:rFonts w:ascii="Times New Roman" w:hAnsi="Times New Roman" w:cs="Times New Roman"/>
          <w:sz w:val="24"/>
          <w:szCs w:val="24"/>
        </w:rPr>
      </w:pPr>
      <w:bookmarkStart w:id="8" w:name="P78"/>
      <w:bookmarkEnd w:id="8"/>
      <w:r w:rsidRPr="00BC368A">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bookmarkStart w:id="9" w:name="P79"/>
      <w:bookmarkEnd w:id="9"/>
      <w:r w:rsidRPr="00BC368A">
        <w:rPr>
          <w:rFonts w:ascii="Times New Roman" w:hAnsi="Times New Roman" w:cs="Times New Roman"/>
          <w:sz w:val="24"/>
          <w:szCs w:val="24"/>
        </w:rPr>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BC368A" w:rsidRPr="00BC368A" w:rsidRDefault="00BC368A">
      <w:pPr>
        <w:pStyle w:val="ConsPlusNormal"/>
        <w:spacing w:before="220"/>
        <w:ind w:firstLine="540"/>
        <w:jc w:val="both"/>
        <w:rPr>
          <w:rFonts w:ascii="Times New Roman" w:hAnsi="Times New Roman" w:cs="Times New Roman"/>
          <w:sz w:val="24"/>
          <w:szCs w:val="24"/>
        </w:rPr>
      </w:pPr>
      <w:bookmarkStart w:id="10" w:name="P80"/>
      <w:bookmarkEnd w:id="10"/>
      <w:r w:rsidRPr="00BC368A">
        <w:rPr>
          <w:rFonts w:ascii="Times New Roman" w:hAnsi="Times New Roman" w:cs="Times New Roman"/>
          <w:sz w:val="24"/>
          <w:szCs w:val="24"/>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21" w:history="1">
        <w:r w:rsidRPr="00BC368A">
          <w:rPr>
            <w:rFonts w:ascii="Times New Roman" w:hAnsi="Times New Roman" w:cs="Times New Roman"/>
            <w:color w:val="0000FF"/>
            <w:sz w:val="24"/>
            <w:szCs w:val="24"/>
          </w:rPr>
          <w:t>перечень</w:t>
        </w:r>
      </w:hyperlink>
      <w:r w:rsidRPr="00BC368A">
        <w:rPr>
          <w:rFonts w:ascii="Times New Roman" w:hAnsi="Times New Roman" w:cs="Times New Roman"/>
          <w:sz w:val="24"/>
          <w:szCs w:val="24"/>
        </w:rPr>
        <w:t xml:space="preserve"> должностей федеральной государственной гражданской службы в Федеральной налоговой службе, при </w:t>
      </w:r>
      <w:r w:rsidRPr="00BC368A">
        <w:rPr>
          <w:rFonts w:ascii="Times New Roman" w:hAnsi="Times New Roman" w:cs="Times New Roman"/>
          <w:sz w:val="24"/>
          <w:szCs w:val="24"/>
        </w:rPr>
        <w:lastRenderedPageBreak/>
        <w:t>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BC368A" w:rsidRPr="00BC368A" w:rsidRDefault="00BC368A">
      <w:pPr>
        <w:pStyle w:val="ConsPlusNormal"/>
        <w:spacing w:before="220"/>
        <w:ind w:firstLine="540"/>
        <w:jc w:val="both"/>
        <w:rPr>
          <w:rFonts w:ascii="Times New Roman" w:hAnsi="Times New Roman" w:cs="Times New Roman"/>
          <w:sz w:val="24"/>
          <w:szCs w:val="24"/>
        </w:rPr>
      </w:pPr>
      <w:bookmarkStart w:id="11" w:name="P81"/>
      <w:bookmarkEnd w:id="11"/>
      <w:r w:rsidRPr="00BC368A">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C368A" w:rsidRPr="00BC368A" w:rsidRDefault="00BC368A">
      <w:pPr>
        <w:pStyle w:val="ConsPlusNormal"/>
        <w:spacing w:before="220"/>
        <w:ind w:firstLine="540"/>
        <w:jc w:val="both"/>
        <w:rPr>
          <w:rFonts w:ascii="Times New Roman" w:hAnsi="Times New Roman" w:cs="Times New Roman"/>
          <w:sz w:val="24"/>
          <w:szCs w:val="24"/>
        </w:rPr>
      </w:pPr>
      <w:bookmarkStart w:id="12" w:name="P82"/>
      <w:bookmarkEnd w:id="12"/>
      <w:r w:rsidRPr="00BC368A">
        <w:rPr>
          <w:rFonts w:ascii="Times New Roman" w:hAnsi="Times New Roman" w:cs="Times New Roman"/>
          <w:sz w:val="24"/>
          <w:szCs w:val="24"/>
        </w:rPr>
        <w:t xml:space="preserve">заявление гражданского служащего о невозможности выполнить требования Федерального </w:t>
      </w:r>
      <w:hyperlink r:id="rId22" w:history="1">
        <w:r w:rsidRPr="00BC368A">
          <w:rPr>
            <w:rFonts w:ascii="Times New Roman" w:hAnsi="Times New Roman" w:cs="Times New Roman"/>
            <w:color w:val="0000FF"/>
            <w:sz w:val="24"/>
            <w:szCs w:val="24"/>
          </w:rPr>
          <w:t>закона</w:t>
        </w:r>
      </w:hyperlink>
      <w:r w:rsidRPr="00BC368A">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C368A" w:rsidRPr="00BC368A" w:rsidRDefault="00BC368A">
      <w:pPr>
        <w:pStyle w:val="ConsPlusNormal"/>
        <w:spacing w:before="220"/>
        <w:ind w:firstLine="540"/>
        <w:jc w:val="both"/>
        <w:rPr>
          <w:rFonts w:ascii="Times New Roman" w:hAnsi="Times New Roman" w:cs="Times New Roman"/>
          <w:sz w:val="24"/>
          <w:szCs w:val="24"/>
        </w:rPr>
      </w:pPr>
      <w:bookmarkStart w:id="13" w:name="P83"/>
      <w:bookmarkEnd w:id="13"/>
      <w:r w:rsidRPr="00BC368A">
        <w:rPr>
          <w:rFonts w:ascii="Times New Roman" w:hAnsi="Times New Roman" w:cs="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bookmarkStart w:id="14" w:name="P84"/>
      <w:bookmarkEnd w:id="14"/>
      <w:r w:rsidRPr="00BC368A">
        <w:rPr>
          <w:rFonts w:ascii="Times New Roman" w:hAnsi="Times New Roman" w:cs="Times New Roman"/>
          <w:sz w:val="24"/>
          <w:szCs w:val="24"/>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BC368A" w:rsidRPr="00BC368A" w:rsidRDefault="00BC368A">
      <w:pPr>
        <w:pStyle w:val="ConsPlusNormal"/>
        <w:spacing w:before="220"/>
        <w:ind w:firstLine="540"/>
        <w:jc w:val="both"/>
        <w:rPr>
          <w:rFonts w:ascii="Times New Roman" w:hAnsi="Times New Roman" w:cs="Times New Roman"/>
          <w:sz w:val="24"/>
          <w:szCs w:val="24"/>
        </w:rPr>
      </w:pPr>
      <w:bookmarkStart w:id="15" w:name="P85"/>
      <w:bookmarkEnd w:id="15"/>
      <w:r w:rsidRPr="00BC368A">
        <w:rPr>
          <w:rFonts w:ascii="Times New Roman" w:hAnsi="Times New Roman" w:cs="Times New Roman"/>
          <w:sz w:val="24"/>
          <w:szCs w:val="24"/>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23" w:history="1">
        <w:r w:rsidRPr="00BC368A">
          <w:rPr>
            <w:rFonts w:ascii="Times New Roman" w:hAnsi="Times New Roman" w:cs="Times New Roman"/>
            <w:color w:val="0000FF"/>
            <w:sz w:val="24"/>
            <w:szCs w:val="24"/>
          </w:rPr>
          <w:t>частью 1 статьи 3</w:t>
        </w:r>
      </w:hyperlink>
      <w:r w:rsidRPr="00BC368A">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"О контроле за соответствием расходов лиц, замещающих государственные должности, и иных лиц их </w:t>
      </w:r>
      <w:r w:rsidRPr="00BC368A">
        <w:rPr>
          <w:rFonts w:ascii="Times New Roman" w:hAnsi="Times New Roman" w:cs="Times New Roman"/>
          <w:sz w:val="24"/>
          <w:szCs w:val="24"/>
        </w:rPr>
        <w:lastRenderedPageBreak/>
        <w:t>доходам");</w:t>
      </w:r>
    </w:p>
    <w:p w:rsidR="00BC368A" w:rsidRPr="00BC368A" w:rsidRDefault="00BC368A">
      <w:pPr>
        <w:pStyle w:val="ConsPlusNormal"/>
        <w:spacing w:before="220"/>
        <w:ind w:firstLine="540"/>
        <w:jc w:val="both"/>
        <w:rPr>
          <w:rFonts w:ascii="Times New Roman" w:hAnsi="Times New Roman" w:cs="Times New Roman"/>
          <w:sz w:val="24"/>
          <w:szCs w:val="24"/>
        </w:rPr>
      </w:pPr>
      <w:bookmarkStart w:id="16" w:name="P86"/>
      <w:bookmarkEnd w:id="16"/>
      <w:r w:rsidRPr="00BC368A">
        <w:rPr>
          <w:rFonts w:ascii="Times New Roman" w:hAnsi="Times New Roman" w:cs="Times New Roman"/>
          <w:sz w:val="24"/>
          <w:szCs w:val="24"/>
        </w:rPr>
        <w:t xml:space="preserve">д) поступившее в соответствии с </w:t>
      </w:r>
      <w:hyperlink r:id="rId24" w:history="1">
        <w:r w:rsidRPr="00BC368A">
          <w:rPr>
            <w:rFonts w:ascii="Times New Roman" w:hAnsi="Times New Roman" w:cs="Times New Roman"/>
            <w:color w:val="0000FF"/>
            <w:sz w:val="24"/>
            <w:szCs w:val="24"/>
          </w:rPr>
          <w:t>частью 4 статьи 12</w:t>
        </w:r>
      </w:hyperlink>
      <w:r w:rsidRPr="00BC368A">
        <w:rPr>
          <w:rFonts w:ascii="Times New Roman" w:hAnsi="Times New Roman" w:cs="Times New Roman"/>
          <w:sz w:val="24"/>
          <w:szCs w:val="24"/>
        </w:rPr>
        <w:t xml:space="preserve"> Федерального закона N 273-ФЗ и </w:t>
      </w:r>
      <w:hyperlink r:id="rId25" w:history="1">
        <w:r w:rsidRPr="00BC368A">
          <w:rPr>
            <w:rFonts w:ascii="Times New Roman" w:hAnsi="Times New Roman" w:cs="Times New Roman"/>
            <w:color w:val="0000FF"/>
            <w:sz w:val="24"/>
            <w:szCs w:val="24"/>
          </w:rPr>
          <w:t>статьей 64.1</w:t>
        </w:r>
      </w:hyperlink>
      <w:r w:rsidRPr="00BC368A">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(ч. 1), ст. 3; 2017, N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16. Обращение, указанное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26" w:history="1">
        <w:r w:rsidRPr="00BC368A">
          <w:rPr>
            <w:rFonts w:ascii="Times New Roman" w:hAnsi="Times New Roman" w:cs="Times New Roman"/>
            <w:color w:val="0000FF"/>
            <w:sz w:val="24"/>
            <w:szCs w:val="24"/>
          </w:rPr>
          <w:t>статьи 12</w:t>
        </w:r>
      </w:hyperlink>
      <w:r w:rsidRPr="00BC368A">
        <w:rPr>
          <w:rFonts w:ascii="Times New Roman" w:hAnsi="Times New Roman" w:cs="Times New Roman"/>
          <w:sz w:val="24"/>
          <w:szCs w:val="24"/>
        </w:rPr>
        <w:t xml:space="preserve"> Федерального закона N 273-ФЗ.</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17. Обращение, указанное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18. Уведомление, указанное в </w:t>
      </w:r>
      <w:hyperlink w:anchor="P86" w:history="1">
        <w:r w:rsidRPr="00BC368A">
          <w:rPr>
            <w:rFonts w:ascii="Times New Roman" w:hAnsi="Times New Roman" w:cs="Times New Roman"/>
            <w:color w:val="0000FF"/>
            <w:sz w:val="24"/>
            <w:szCs w:val="24"/>
          </w:rPr>
          <w:t>подпункте "д" пункта 15</w:t>
        </w:r>
      </w:hyperlink>
      <w:r w:rsidRPr="00BC368A">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27" w:history="1">
        <w:r w:rsidRPr="00BC368A">
          <w:rPr>
            <w:rFonts w:ascii="Times New Roman" w:hAnsi="Times New Roman" w:cs="Times New Roman"/>
            <w:color w:val="0000FF"/>
            <w:sz w:val="24"/>
            <w:szCs w:val="24"/>
          </w:rPr>
          <w:t>статьи 12</w:t>
        </w:r>
      </w:hyperlink>
      <w:r w:rsidRPr="00BC368A">
        <w:rPr>
          <w:rFonts w:ascii="Times New Roman" w:hAnsi="Times New Roman" w:cs="Times New Roman"/>
          <w:sz w:val="24"/>
          <w:szCs w:val="24"/>
        </w:rPr>
        <w:t xml:space="preserve"> Федерального закона N 273-ФЗ.</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19. Уведомление, указанное в </w:t>
      </w:r>
      <w:hyperlink w:anchor="P83" w:history="1">
        <w:r w:rsidRPr="00BC368A">
          <w:rPr>
            <w:rFonts w:ascii="Times New Roman" w:hAnsi="Times New Roman" w:cs="Times New Roman"/>
            <w:color w:val="0000FF"/>
            <w:sz w:val="24"/>
            <w:szCs w:val="24"/>
          </w:rPr>
          <w:t>абзаце пятом подпункта "б" пункта 15</w:t>
        </w:r>
      </w:hyperlink>
      <w:r w:rsidRPr="00BC368A">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 xml:space="preserve">20. При подготовке мотивированного заключения по результатам рассмотрения обращения, указанного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или уведомлений, указанных в </w:t>
      </w:r>
      <w:hyperlink w:anchor="P83" w:history="1">
        <w:r w:rsidRPr="00BC368A">
          <w:rPr>
            <w:rFonts w:ascii="Times New Roman" w:hAnsi="Times New Roman" w:cs="Times New Roman"/>
            <w:color w:val="0000FF"/>
            <w:sz w:val="24"/>
            <w:szCs w:val="24"/>
          </w:rPr>
          <w:t>абзаце пятом подпункта "б"</w:t>
        </w:r>
      </w:hyperlink>
      <w:r w:rsidRPr="00BC368A">
        <w:rPr>
          <w:rFonts w:ascii="Times New Roman" w:hAnsi="Times New Roman" w:cs="Times New Roman"/>
          <w:sz w:val="24"/>
          <w:szCs w:val="24"/>
        </w:rPr>
        <w:t xml:space="preserve"> и </w:t>
      </w:r>
      <w:hyperlink w:anchor="P86" w:history="1">
        <w:r w:rsidRPr="00BC368A">
          <w:rPr>
            <w:rFonts w:ascii="Times New Roman" w:hAnsi="Times New Roman" w:cs="Times New Roman"/>
            <w:color w:val="0000FF"/>
            <w:sz w:val="24"/>
            <w:szCs w:val="24"/>
          </w:rPr>
          <w:t>подпункте "д" пункта 15</w:t>
        </w:r>
      </w:hyperlink>
      <w:r w:rsidRPr="00BC368A">
        <w:rPr>
          <w:rFonts w:ascii="Times New Roman" w:hAnsi="Times New Roman" w:cs="Times New Roman"/>
          <w:sz w:val="24"/>
          <w:szCs w:val="24"/>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21. Председатель Комиссии при поступлении к нему информации, содержащей основания для проведения заседания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BC368A">
          <w:rPr>
            <w:rFonts w:ascii="Times New Roman" w:hAnsi="Times New Roman" w:cs="Times New Roman"/>
            <w:color w:val="0000FF"/>
            <w:sz w:val="24"/>
            <w:szCs w:val="24"/>
          </w:rPr>
          <w:t>пунктами 22</w:t>
        </w:r>
      </w:hyperlink>
      <w:r w:rsidRPr="00BC368A">
        <w:rPr>
          <w:rFonts w:ascii="Times New Roman" w:hAnsi="Times New Roman" w:cs="Times New Roman"/>
          <w:sz w:val="24"/>
          <w:szCs w:val="24"/>
        </w:rPr>
        <w:t xml:space="preserve"> и </w:t>
      </w:r>
      <w:hyperlink w:anchor="P99" w:history="1">
        <w:r w:rsidRPr="00BC368A">
          <w:rPr>
            <w:rFonts w:ascii="Times New Roman" w:hAnsi="Times New Roman" w:cs="Times New Roman"/>
            <w:color w:val="0000FF"/>
            <w:sz w:val="24"/>
            <w:szCs w:val="24"/>
          </w:rPr>
          <w:t>23</w:t>
        </w:r>
      </w:hyperlink>
      <w:r w:rsidRPr="00BC368A">
        <w:rPr>
          <w:rFonts w:ascii="Times New Roman" w:hAnsi="Times New Roman" w:cs="Times New Roman"/>
          <w:sz w:val="24"/>
          <w:szCs w:val="24"/>
        </w:rPr>
        <w:t xml:space="preserve"> настоящего Положения;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69" w:history="1">
        <w:r w:rsidRPr="00BC368A">
          <w:rPr>
            <w:rFonts w:ascii="Times New Roman" w:hAnsi="Times New Roman" w:cs="Times New Roman"/>
            <w:color w:val="0000FF"/>
            <w:sz w:val="24"/>
            <w:szCs w:val="24"/>
          </w:rPr>
          <w:t>подпункте "б" пункта 12</w:t>
        </w:r>
      </w:hyperlink>
      <w:r w:rsidRPr="00BC368A">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C368A" w:rsidRPr="00BC368A" w:rsidRDefault="00BC368A">
      <w:pPr>
        <w:pStyle w:val="ConsPlusNormal"/>
        <w:spacing w:before="220"/>
        <w:ind w:firstLine="540"/>
        <w:jc w:val="both"/>
        <w:rPr>
          <w:rFonts w:ascii="Times New Roman" w:hAnsi="Times New Roman" w:cs="Times New Roman"/>
          <w:sz w:val="24"/>
          <w:szCs w:val="24"/>
        </w:rPr>
      </w:pPr>
      <w:bookmarkStart w:id="17" w:name="P98"/>
      <w:bookmarkEnd w:id="17"/>
      <w:r w:rsidRPr="00BC368A">
        <w:rPr>
          <w:rFonts w:ascii="Times New Roman" w:hAnsi="Times New Roman" w:cs="Times New Roman"/>
          <w:sz w:val="24"/>
          <w:szCs w:val="24"/>
        </w:rPr>
        <w:t xml:space="preserve">22. Заседание Комиссии по рассмотрению заявлений, указанных в </w:t>
      </w:r>
      <w:hyperlink w:anchor="P81" w:history="1">
        <w:r w:rsidRPr="00BC368A">
          <w:rPr>
            <w:rFonts w:ascii="Times New Roman" w:hAnsi="Times New Roman" w:cs="Times New Roman"/>
            <w:color w:val="0000FF"/>
            <w:sz w:val="24"/>
            <w:szCs w:val="24"/>
          </w:rPr>
          <w:t>абзацах третьем</w:t>
        </w:r>
      </w:hyperlink>
      <w:r w:rsidRPr="00BC368A">
        <w:rPr>
          <w:rFonts w:ascii="Times New Roman" w:hAnsi="Times New Roman" w:cs="Times New Roman"/>
          <w:sz w:val="24"/>
          <w:szCs w:val="24"/>
        </w:rPr>
        <w:t xml:space="preserve"> и </w:t>
      </w:r>
      <w:hyperlink w:anchor="P82" w:history="1">
        <w:r w:rsidRPr="00BC368A">
          <w:rPr>
            <w:rFonts w:ascii="Times New Roman" w:hAnsi="Times New Roman" w:cs="Times New Roman"/>
            <w:color w:val="0000FF"/>
            <w:sz w:val="24"/>
            <w:szCs w:val="24"/>
          </w:rPr>
          <w:t>четвертом подпункта "б" пункта 15</w:t>
        </w:r>
      </w:hyperlink>
      <w:r w:rsidRPr="00BC368A">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C368A" w:rsidRPr="00BC368A" w:rsidRDefault="00BC368A">
      <w:pPr>
        <w:pStyle w:val="ConsPlusNormal"/>
        <w:spacing w:before="220"/>
        <w:ind w:firstLine="540"/>
        <w:jc w:val="both"/>
        <w:rPr>
          <w:rFonts w:ascii="Times New Roman" w:hAnsi="Times New Roman" w:cs="Times New Roman"/>
          <w:sz w:val="24"/>
          <w:szCs w:val="24"/>
        </w:rPr>
      </w:pPr>
      <w:bookmarkStart w:id="18" w:name="P99"/>
      <w:bookmarkEnd w:id="18"/>
      <w:r w:rsidRPr="00BC368A">
        <w:rPr>
          <w:rFonts w:ascii="Times New Roman" w:hAnsi="Times New Roman" w:cs="Times New Roman"/>
          <w:sz w:val="24"/>
          <w:szCs w:val="24"/>
        </w:rPr>
        <w:t xml:space="preserve">23. Уведомление, указанное в </w:t>
      </w:r>
      <w:hyperlink w:anchor="P86" w:history="1">
        <w:r w:rsidRPr="00BC368A">
          <w:rPr>
            <w:rFonts w:ascii="Times New Roman" w:hAnsi="Times New Roman" w:cs="Times New Roman"/>
            <w:color w:val="0000FF"/>
            <w:sz w:val="24"/>
            <w:szCs w:val="24"/>
          </w:rPr>
          <w:t>подпункте "д" пункта 15</w:t>
        </w:r>
      </w:hyperlink>
      <w:r w:rsidRPr="00BC368A">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BC368A">
          <w:rPr>
            <w:rFonts w:ascii="Times New Roman" w:hAnsi="Times New Roman" w:cs="Times New Roman"/>
            <w:color w:val="0000FF"/>
            <w:sz w:val="24"/>
            <w:szCs w:val="24"/>
          </w:rPr>
          <w:t>подпунктом "б" пункта 15</w:t>
        </w:r>
      </w:hyperlink>
      <w:r w:rsidRPr="00BC368A">
        <w:rPr>
          <w:rFonts w:ascii="Times New Roman" w:hAnsi="Times New Roman" w:cs="Times New Roman"/>
          <w:sz w:val="24"/>
          <w:szCs w:val="24"/>
        </w:rPr>
        <w:t xml:space="preserve"> настоящего Положения.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25. Заседания Комиссии могут проводиться в отсутствие гражданского служащего или гражданина в случае:</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 xml:space="preserve">а) если в обращении, заявлении или уведомлении, предусмотренных </w:t>
      </w:r>
      <w:hyperlink w:anchor="P79" w:history="1">
        <w:r w:rsidRPr="00BC368A">
          <w:rPr>
            <w:rFonts w:ascii="Times New Roman" w:hAnsi="Times New Roman" w:cs="Times New Roman"/>
            <w:color w:val="0000FF"/>
            <w:sz w:val="24"/>
            <w:szCs w:val="24"/>
          </w:rPr>
          <w:t>подпунктом "б" пункта 15</w:t>
        </w:r>
      </w:hyperlink>
      <w:r w:rsidRPr="00BC368A">
        <w:rPr>
          <w:rFonts w:ascii="Times New Roman" w:hAnsi="Times New Roman" w:cs="Times New Roman"/>
          <w:sz w:val="24"/>
          <w:szCs w:val="24"/>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BC368A" w:rsidRPr="00BC368A" w:rsidRDefault="00BC368A">
      <w:pPr>
        <w:pStyle w:val="ConsPlusNormal"/>
        <w:spacing w:before="220"/>
        <w:ind w:firstLine="540"/>
        <w:jc w:val="both"/>
        <w:rPr>
          <w:rFonts w:ascii="Times New Roman" w:hAnsi="Times New Roman" w:cs="Times New Roman"/>
          <w:sz w:val="24"/>
          <w:szCs w:val="24"/>
        </w:rPr>
      </w:pPr>
      <w:bookmarkStart w:id="19" w:name="P106"/>
      <w:bookmarkEnd w:id="19"/>
      <w:r w:rsidRPr="00BC368A">
        <w:rPr>
          <w:rFonts w:ascii="Times New Roman" w:hAnsi="Times New Roman" w:cs="Times New Roman"/>
          <w:sz w:val="24"/>
          <w:szCs w:val="24"/>
        </w:rPr>
        <w:t xml:space="preserve">28. По итогам рассмотрения вопроса, указанного в </w:t>
      </w:r>
      <w:hyperlink w:anchor="P77" w:history="1">
        <w:r w:rsidRPr="00BC368A">
          <w:rPr>
            <w:rFonts w:ascii="Times New Roman" w:hAnsi="Times New Roman" w:cs="Times New Roman"/>
            <w:color w:val="0000FF"/>
            <w:sz w:val="24"/>
            <w:szCs w:val="24"/>
          </w:rPr>
          <w:t>абзаце втором подпункта "а"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а) установить, что сведения, представленные гражданским служащим в соответствии с </w:t>
      </w:r>
      <w:hyperlink r:id="rId28" w:history="1">
        <w:r w:rsidRPr="00BC368A">
          <w:rPr>
            <w:rFonts w:ascii="Times New Roman" w:hAnsi="Times New Roman" w:cs="Times New Roman"/>
            <w:color w:val="0000FF"/>
            <w:sz w:val="24"/>
            <w:szCs w:val="24"/>
          </w:rPr>
          <w:t>подпунктом "а" пункта 1</w:t>
        </w:r>
      </w:hyperlink>
      <w:r w:rsidRPr="00BC368A">
        <w:rPr>
          <w:rFonts w:ascii="Times New Roman" w:hAnsi="Times New Roman" w:cs="Times New Roman"/>
          <w:sz w:val="24"/>
          <w:szCs w:val="24"/>
        </w:rPr>
        <w:t xml:space="preserve"> Положения о проверке, являются достоверными и полными;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б) установить, что сведения, представленные гражданским служащим в соответствии с </w:t>
      </w:r>
      <w:hyperlink r:id="rId29" w:history="1">
        <w:r w:rsidRPr="00BC368A">
          <w:rPr>
            <w:rFonts w:ascii="Times New Roman" w:hAnsi="Times New Roman" w:cs="Times New Roman"/>
            <w:color w:val="0000FF"/>
            <w:sz w:val="24"/>
            <w:szCs w:val="24"/>
          </w:rPr>
          <w:t>подпунктом "а" пункта 1</w:t>
        </w:r>
      </w:hyperlink>
      <w:r w:rsidRPr="00BC368A">
        <w:rPr>
          <w:rFonts w:ascii="Times New Roman" w:hAnsi="Times New Roman" w:cs="Times New Roman"/>
          <w:sz w:val="24"/>
          <w:szCs w:val="24"/>
        </w:rPr>
        <w:t xml:space="preserve">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29. По итогам рассмотрения вопроса, указанного в </w:t>
      </w:r>
      <w:hyperlink w:anchor="P78" w:history="1">
        <w:r w:rsidRPr="00BC368A">
          <w:rPr>
            <w:rFonts w:ascii="Times New Roman" w:hAnsi="Times New Roman" w:cs="Times New Roman"/>
            <w:color w:val="0000FF"/>
            <w:sz w:val="24"/>
            <w:szCs w:val="24"/>
          </w:rPr>
          <w:t>абзаце третьем подпункта "а"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 xml:space="preserve">30. По итогам рассмотрения вопроса, указанного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31. По итогам рассмотрения вопроса, указанного в </w:t>
      </w:r>
      <w:hyperlink w:anchor="P81" w:history="1">
        <w:r w:rsidRPr="00BC368A">
          <w:rPr>
            <w:rFonts w:ascii="Times New Roman" w:hAnsi="Times New Roman" w:cs="Times New Roman"/>
            <w:color w:val="0000FF"/>
            <w:sz w:val="24"/>
            <w:szCs w:val="24"/>
          </w:rPr>
          <w:t>абзаце третьем подпункта "б"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32. По итогам рассмотрения вопроса, указанного в </w:t>
      </w:r>
      <w:hyperlink w:anchor="P82" w:history="1">
        <w:r w:rsidRPr="00BC368A">
          <w:rPr>
            <w:rFonts w:ascii="Times New Roman" w:hAnsi="Times New Roman" w:cs="Times New Roman"/>
            <w:color w:val="0000FF"/>
            <w:sz w:val="24"/>
            <w:szCs w:val="24"/>
          </w:rPr>
          <w:t>абзаце четвертом подпункта "б"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30" w:history="1">
        <w:r w:rsidRPr="00BC368A">
          <w:rPr>
            <w:rFonts w:ascii="Times New Roman" w:hAnsi="Times New Roman" w:cs="Times New Roman"/>
            <w:color w:val="0000FF"/>
            <w:sz w:val="24"/>
            <w:szCs w:val="24"/>
          </w:rPr>
          <w:t>закона</w:t>
        </w:r>
      </w:hyperlink>
      <w:r w:rsidRPr="00BC368A">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31" w:history="1">
        <w:r w:rsidRPr="00BC368A">
          <w:rPr>
            <w:rFonts w:ascii="Times New Roman" w:hAnsi="Times New Roman" w:cs="Times New Roman"/>
            <w:color w:val="0000FF"/>
            <w:sz w:val="24"/>
            <w:szCs w:val="24"/>
          </w:rPr>
          <w:t>закона</w:t>
        </w:r>
      </w:hyperlink>
      <w:r w:rsidRPr="00BC368A">
        <w:rPr>
          <w:rFonts w:ascii="Times New Roman" w:hAnsi="Times New Roman" w:cs="Times New Roman"/>
          <w:sz w:val="24"/>
          <w:szCs w:val="24"/>
        </w:rPr>
        <w:t xml:space="preserve"> "О запрете отдельным категориям лиц открывать и иметь счета </w:t>
      </w:r>
      <w:r w:rsidRPr="00BC368A">
        <w:rPr>
          <w:rFonts w:ascii="Times New Roman" w:hAnsi="Times New Roman" w:cs="Times New Roman"/>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33. По итогам рассмотрения вопроса, указанного в </w:t>
      </w:r>
      <w:hyperlink w:anchor="P83" w:history="1">
        <w:r w:rsidRPr="00BC368A">
          <w:rPr>
            <w:rFonts w:ascii="Times New Roman" w:hAnsi="Times New Roman" w:cs="Times New Roman"/>
            <w:color w:val="0000FF"/>
            <w:sz w:val="24"/>
            <w:szCs w:val="24"/>
          </w:rPr>
          <w:t>абзаце пятом подпункта "б"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в) признать, что гражданский служащий не соблюдал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34. По итогам рассмотрения вопроса, указанного в </w:t>
      </w:r>
      <w:hyperlink w:anchor="P85" w:history="1">
        <w:r w:rsidRPr="00BC368A">
          <w:rPr>
            <w:rFonts w:ascii="Times New Roman" w:hAnsi="Times New Roman" w:cs="Times New Roman"/>
            <w:color w:val="0000FF"/>
            <w:sz w:val="24"/>
            <w:szCs w:val="24"/>
          </w:rPr>
          <w:t>подпункте "г" пункта 15</w:t>
        </w:r>
      </w:hyperlink>
      <w:r w:rsidRPr="00BC368A">
        <w:rPr>
          <w:rFonts w:ascii="Times New Roman" w:hAnsi="Times New Roman" w:cs="Times New Roman"/>
          <w:sz w:val="24"/>
          <w:szCs w:val="24"/>
        </w:rPr>
        <w:t xml:space="preserve"> настоящего Положения, Комиссия принимает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а) признать, что сведения, представленные гражданским служащим в соответствии с </w:t>
      </w:r>
      <w:hyperlink r:id="rId32" w:history="1">
        <w:r w:rsidRPr="00BC368A">
          <w:rPr>
            <w:rFonts w:ascii="Times New Roman" w:hAnsi="Times New Roman" w:cs="Times New Roman"/>
            <w:color w:val="0000FF"/>
            <w:sz w:val="24"/>
            <w:szCs w:val="24"/>
          </w:rPr>
          <w:t>частью 1 статьи 3</w:t>
        </w:r>
      </w:hyperlink>
      <w:r w:rsidRPr="00BC368A">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б) признать, что сведения, представленные гражданским служащим в соответствии с </w:t>
      </w:r>
      <w:hyperlink r:id="rId33" w:history="1">
        <w:r w:rsidRPr="00BC368A">
          <w:rPr>
            <w:rFonts w:ascii="Times New Roman" w:hAnsi="Times New Roman" w:cs="Times New Roman"/>
            <w:color w:val="0000FF"/>
            <w:sz w:val="24"/>
            <w:szCs w:val="24"/>
          </w:rPr>
          <w:t>частью 1 статьи 3</w:t>
        </w:r>
      </w:hyperlink>
      <w:r w:rsidRPr="00BC368A">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w:t>
      </w:r>
      <w:r w:rsidRPr="00BC368A">
        <w:rPr>
          <w:rFonts w:ascii="Times New Roman" w:hAnsi="Times New Roman" w:cs="Times New Roman"/>
          <w:sz w:val="24"/>
          <w:szCs w:val="24"/>
        </w:rPr>
        <w:lastRenderedPageBreak/>
        <w:t>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C368A" w:rsidRPr="00BC368A" w:rsidRDefault="00BC368A">
      <w:pPr>
        <w:pStyle w:val="ConsPlusNormal"/>
        <w:spacing w:before="220"/>
        <w:ind w:firstLine="540"/>
        <w:jc w:val="both"/>
        <w:rPr>
          <w:rFonts w:ascii="Times New Roman" w:hAnsi="Times New Roman" w:cs="Times New Roman"/>
          <w:sz w:val="24"/>
          <w:szCs w:val="24"/>
        </w:rPr>
      </w:pPr>
      <w:bookmarkStart w:id="20" w:name="P129"/>
      <w:bookmarkEnd w:id="20"/>
      <w:r w:rsidRPr="00BC368A">
        <w:rPr>
          <w:rFonts w:ascii="Times New Roman" w:hAnsi="Times New Roman" w:cs="Times New Roman"/>
          <w:sz w:val="24"/>
          <w:szCs w:val="24"/>
        </w:rPr>
        <w:t xml:space="preserve">35. По итогам рассмотрения вопроса, указанного в </w:t>
      </w:r>
      <w:hyperlink w:anchor="P86" w:history="1">
        <w:r w:rsidRPr="00BC368A">
          <w:rPr>
            <w:rFonts w:ascii="Times New Roman" w:hAnsi="Times New Roman" w:cs="Times New Roman"/>
            <w:color w:val="0000FF"/>
            <w:sz w:val="24"/>
            <w:szCs w:val="24"/>
          </w:rPr>
          <w:t>подпункте "д" пункта 15</w:t>
        </w:r>
      </w:hyperlink>
      <w:r w:rsidRPr="00BC368A">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4" w:history="1">
        <w:r w:rsidRPr="00BC368A">
          <w:rPr>
            <w:rFonts w:ascii="Times New Roman" w:hAnsi="Times New Roman" w:cs="Times New Roman"/>
            <w:color w:val="0000FF"/>
            <w:sz w:val="24"/>
            <w:szCs w:val="24"/>
          </w:rPr>
          <w:t>статьи 12</w:t>
        </w:r>
      </w:hyperlink>
      <w:r w:rsidRPr="00BC368A">
        <w:rPr>
          <w:rFonts w:ascii="Times New Roman" w:hAnsi="Times New Roman" w:cs="Times New Roman"/>
          <w:sz w:val="24"/>
          <w:szCs w:val="24"/>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36. По итогам рассмотрения вопросов, указанных в </w:t>
      </w:r>
      <w:hyperlink w:anchor="P76" w:history="1">
        <w:r w:rsidRPr="00BC368A">
          <w:rPr>
            <w:rFonts w:ascii="Times New Roman" w:hAnsi="Times New Roman" w:cs="Times New Roman"/>
            <w:color w:val="0000FF"/>
            <w:sz w:val="24"/>
            <w:szCs w:val="24"/>
          </w:rPr>
          <w:t>подпунктах "а"</w:t>
        </w:r>
      </w:hyperlink>
      <w:r w:rsidRPr="00BC368A">
        <w:rPr>
          <w:rFonts w:ascii="Times New Roman" w:hAnsi="Times New Roman" w:cs="Times New Roman"/>
          <w:sz w:val="24"/>
          <w:szCs w:val="24"/>
        </w:rPr>
        <w:t xml:space="preserve">, </w:t>
      </w:r>
      <w:hyperlink w:anchor="P79" w:history="1">
        <w:r w:rsidRPr="00BC368A">
          <w:rPr>
            <w:rFonts w:ascii="Times New Roman" w:hAnsi="Times New Roman" w:cs="Times New Roman"/>
            <w:color w:val="0000FF"/>
            <w:sz w:val="24"/>
            <w:szCs w:val="24"/>
          </w:rPr>
          <w:t>"б"</w:t>
        </w:r>
      </w:hyperlink>
      <w:r w:rsidRPr="00BC368A">
        <w:rPr>
          <w:rFonts w:ascii="Times New Roman" w:hAnsi="Times New Roman" w:cs="Times New Roman"/>
          <w:sz w:val="24"/>
          <w:szCs w:val="24"/>
        </w:rPr>
        <w:t xml:space="preserve">, </w:t>
      </w:r>
      <w:hyperlink w:anchor="P85" w:history="1">
        <w:r w:rsidRPr="00BC368A">
          <w:rPr>
            <w:rFonts w:ascii="Times New Roman" w:hAnsi="Times New Roman" w:cs="Times New Roman"/>
            <w:color w:val="0000FF"/>
            <w:sz w:val="24"/>
            <w:szCs w:val="24"/>
          </w:rPr>
          <w:t>"г"</w:t>
        </w:r>
      </w:hyperlink>
      <w:r w:rsidRPr="00BC368A">
        <w:rPr>
          <w:rFonts w:ascii="Times New Roman" w:hAnsi="Times New Roman" w:cs="Times New Roman"/>
          <w:sz w:val="24"/>
          <w:szCs w:val="24"/>
        </w:rPr>
        <w:t xml:space="preserve"> и </w:t>
      </w:r>
      <w:hyperlink w:anchor="P86" w:history="1">
        <w:r w:rsidRPr="00BC368A">
          <w:rPr>
            <w:rFonts w:ascii="Times New Roman" w:hAnsi="Times New Roman" w:cs="Times New Roman"/>
            <w:color w:val="0000FF"/>
            <w:sz w:val="24"/>
            <w:szCs w:val="24"/>
          </w:rPr>
          <w:t>"д" пункта 15</w:t>
        </w:r>
      </w:hyperlink>
      <w:r w:rsidRPr="00BC368A">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BC368A">
          <w:rPr>
            <w:rFonts w:ascii="Times New Roman" w:hAnsi="Times New Roman" w:cs="Times New Roman"/>
            <w:color w:val="0000FF"/>
            <w:sz w:val="24"/>
            <w:szCs w:val="24"/>
          </w:rPr>
          <w:t>пунктами 28</w:t>
        </w:r>
      </w:hyperlink>
      <w:r w:rsidRPr="00BC368A">
        <w:rPr>
          <w:rFonts w:ascii="Times New Roman" w:hAnsi="Times New Roman" w:cs="Times New Roman"/>
          <w:sz w:val="24"/>
          <w:szCs w:val="24"/>
        </w:rPr>
        <w:t xml:space="preserve"> - </w:t>
      </w:r>
      <w:hyperlink w:anchor="P129" w:history="1">
        <w:r w:rsidRPr="00BC368A">
          <w:rPr>
            <w:rFonts w:ascii="Times New Roman" w:hAnsi="Times New Roman" w:cs="Times New Roman"/>
            <w:color w:val="0000FF"/>
            <w:sz w:val="24"/>
            <w:szCs w:val="24"/>
          </w:rPr>
          <w:t>35</w:t>
        </w:r>
      </w:hyperlink>
      <w:r w:rsidRPr="00BC368A">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37. По итогам рассмотрения вопроса, предусмотренного </w:t>
      </w:r>
      <w:hyperlink w:anchor="P84" w:history="1">
        <w:r w:rsidRPr="00BC368A">
          <w:rPr>
            <w:rFonts w:ascii="Times New Roman" w:hAnsi="Times New Roman" w:cs="Times New Roman"/>
            <w:color w:val="0000FF"/>
            <w:sz w:val="24"/>
            <w:szCs w:val="24"/>
          </w:rPr>
          <w:t>подпунктом "в" пункта 15</w:t>
        </w:r>
      </w:hyperlink>
      <w:r w:rsidRPr="00BC368A">
        <w:rPr>
          <w:rFonts w:ascii="Times New Roman" w:hAnsi="Times New Roman" w:cs="Times New Roman"/>
          <w:sz w:val="24"/>
          <w:szCs w:val="24"/>
        </w:rPr>
        <w:t xml:space="preserve"> настоящего Положения, Комиссия принимает соответствующее решение.</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39. Решения Комиссии по вопросам, указанным в </w:t>
      </w:r>
      <w:hyperlink w:anchor="P75" w:history="1">
        <w:r w:rsidRPr="00BC368A">
          <w:rPr>
            <w:rFonts w:ascii="Times New Roman" w:hAnsi="Times New Roman" w:cs="Times New Roman"/>
            <w:color w:val="0000FF"/>
            <w:sz w:val="24"/>
            <w:szCs w:val="24"/>
          </w:rPr>
          <w:t>пункте 15</w:t>
        </w:r>
      </w:hyperlink>
      <w:r w:rsidRPr="00BC368A">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40. Решения Комиссии оформляются протоколами, которые подписывают члены Комиссии, принимавшие участие в ее заседании.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Решения Комиссии, за исключением решения, принимаемого по итогам рассмотрения вопроса, указанного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Решение, принимаемое по итогам рассмотрения вопроса, указанного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носит обязательный характер.</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lastRenderedPageBreak/>
        <w:t>41. В протоколе заседания Комиссии указываются: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д) фамилии, имена, отчества (при наличии) выступивших на заседании лиц и краткое изложение их выступлений;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ж) другие сведения;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з) результаты голосования;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и) решение и обоснование его принятия.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45. В случае установления Комиссией признаков дисциплинарного проступка в </w:t>
      </w:r>
      <w:r w:rsidRPr="00BC368A">
        <w:rPr>
          <w:rFonts w:ascii="Times New Roman" w:hAnsi="Times New Roman" w:cs="Times New Roman"/>
          <w:sz w:val="24"/>
          <w:szCs w:val="24"/>
        </w:rPr>
        <w:lastRenderedPageBreak/>
        <w:t>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 xml:space="preserve">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BC368A">
          <w:rPr>
            <w:rFonts w:ascii="Times New Roman" w:hAnsi="Times New Roman" w:cs="Times New Roman"/>
            <w:color w:val="0000FF"/>
            <w:sz w:val="24"/>
            <w:szCs w:val="24"/>
          </w:rPr>
          <w:t>абзаце втором подпункта "б" пункта 15</w:t>
        </w:r>
      </w:hyperlink>
      <w:r w:rsidRPr="00BC368A">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C368A" w:rsidRPr="00BC368A" w:rsidRDefault="00BC368A">
      <w:pPr>
        <w:pStyle w:val="ConsPlusNormal"/>
        <w:spacing w:before="220"/>
        <w:ind w:firstLine="540"/>
        <w:jc w:val="both"/>
        <w:rPr>
          <w:rFonts w:ascii="Times New Roman" w:hAnsi="Times New Roman" w:cs="Times New Roman"/>
          <w:sz w:val="24"/>
          <w:szCs w:val="24"/>
        </w:rPr>
      </w:pPr>
      <w:r w:rsidRPr="00BC368A">
        <w:rPr>
          <w:rFonts w:ascii="Times New Roman" w:hAnsi="Times New Roman" w:cs="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jc w:val="both"/>
        <w:rPr>
          <w:rFonts w:ascii="Times New Roman" w:hAnsi="Times New Roman" w:cs="Times New Roman"/>
          <w:sz w:val="24"/>
          <w:szCs w:val="24"/>
        </w:rPr>
      </w:pPr>
    </w:p>
    <w:p w:rsidR="00BC368A" w:rsidRPr="00BC368A" w:rsidRDefault="00BC368A">
      <w:pPr>
        <w:pStyle w:val="ConsPlusNormal"/>
        <w:pBdr>
          <w:top w:val="single" w:sz="6" w:space="0" w:color="auto"/>
        </w:pBdr>
        <w:spacing w:before="100" w:after="100"/>
        <w:jc w:val="both"/>
        <w:rPr>
          <w:rFonts w:ascii="Times New Roman" w:hAnsi="Times New Roman" w:cs="Times New Roman"/>
          <w:sz w:val="24"/>
          <w:szCs w:val="24"/>
        </w:rPr>
      </w:pPr>
    </w:p>
    <w:p w:rsidR="00436FF1" w:rsidRPr="00BC368A" w:rsidRDefault="00436FF1">
      <w:pPr>
        <w:rPr>
          <w:rFonts w:ascii="Times New Roman" w:hAnsi="Times New Roman" w:cs="Times New Roman"/>
          <w:sz w:val="24"/>
          <w:szCs w:val="24"/>
        </w:rPr>
      </w:pPr>
    </w:p>
    <w:sectPr w:rsidR="00436FF1" w:rsidRPr="00BC368A" w:rsidSect="00DE1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8A"/>
    <w:rsid w:val="00337319"/>
    <w:rsid w:val="00436FF1"/>
    <w:rsid w:val="007B1D26"/>
    <w:rsid w:val="00BC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6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36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36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6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36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36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366FC0F61D64C3B2EC51F637198C63DF6D15D0DF9C3EE073100D21A3E0BC8D0E96120A5F23D7AFO4u7J" TargetMode="External"/><Relationship Id="rId13" Type="http://schemas.openxmlformats.org/officeDocument/2006/relationships/hyperlink" Target="consultantplus://offline/ref=74366FC0F61D64C3B2EC51F637198C63DC6C19D1D3993EE073100D21A3E0BC8D0E96120A5F23D6ADO4u2J" TargetMode="External"/><Relationship Id="rId18" Type="http://schemas.openxmlformats.org/officeDocument/2006/relationships/hyperlink" Target="consultantplus://offline/ref=74366FC0F61D64C3B2EC51F637198C63DF6B14D5DC9A3EE073100D21A3OEu0J" TargetMode="External"/><Relationship Id="rId26" Type="http://schemas.openxmlformats.org/officeDocument/2006/relationships/hyperlink" Target="consultantplus://offline/ref=74366FC0F61D64C3B2EC51F637198C63DF6B14D5DC9A3EE073100D21A3E0BC8D0E961209O5u7J" TargetMode="External"/><Relationship Id="rId3" Type="http://schemas.openxmlformats.org/officeDocument/2006/relationships/settings" Target="settings.xml"/><Relationship Id="rId21" Type="http://schemas.openxmlformats.org/officeDocument/2006/relationships/hyperlink" Target="consultantplus://offline/ref=74366FC0F61D64C3B2EC51F637198C63D46B19D1D99763EA7B490123A4EFE39A09DF1E0B5F23D7OAuCJ" TargetMode="External"/><Relationship Id="rId34" Type="http://schemas.openxmlformats.org/officeDocument/2006/relationships/hyperlink" Target="consultantplus://offline/ref=74366FC0F61D64C3B2EC51F637198C63DF6B14D5DC9A3EE073100D21A3E0BC8D0E961209O5u7J" TargetMode="External"/><Relationship Id="rId7" Type="http://schemas.openxmlformats.org/officeDocument/2006/relationships/hyperlink" Target="consultantplus://offline/ref=74366FC0F61D64C3B2EC51F637198C63DC6215D4DD983EE073100D21A3E0BC8D0E96120A5F23D6A7O4u3J" TargetMode="External"/><Relationship Id="rId12" Type="http://schemas.openxmlformats.org/officeDocument/2006/relationships/hyperlink" Target="consultantplus://offline/ref=74366FC0F61D64C3B2EC51F637198C63DC6A1FD0D39F3EE073100D21A3E0BC8D0E96120A5F23D6AEO4uEJ" TargetMode="External"/><Relationship Id="rId17" Type="http://schemas.openxmlformats.org/officeDocument/2006/relationships/hyperlink" Target="consultantplus://offline/ref=74366FC0F61D64C3B2EC51F637198C63DF6D15D5D29D3EE073100D21A3E0BC8D0E96120A5F23D6ABO4u5J" TargetMode="External"/><Relationship Id="rId25" Type="http://schemas.openxmlformats.org/officeDocument/2006/relationships/hyperlink" Target="consultantplus://offline/ref=74366FC0F61D64C3B2EC51F637198C63DF621AD6DA9F3EE073100D21A3E0BC8D0E96120A5822ODu5J" TargetMode="External"/><Relationship Id="rId33" Type="http://schemas.openxmlformats.org/officeDocument/2006/relationships/hyperlink" Target="consultantplus://offline/ref=74366FC0F61D64C3B2EC51F637198C63DC6215D4DD983EE073100D21A3E0BC8D0E96120A5F23D7ACO4uEJ" TargetMode="External"/><Relationship Id="rId2" Type="http://schemas.microsoft.com/office/2007/relationships/stylesWithEffects" Target="stylesWithEffects.xml"/><Relationship Id="rId16" Type="http://schemas.openxmlformats.org/officeDocument/2006/relationships/hyperlink" Target="consultantplus://offline/ref=74366FC0F61D64C3B2EC51F637198C63DF621AD2D1CA69E2224503O2u4J" TargetMode="External"/><Relationship Id="rId20" Type="http://schemas.openxmlformats.org/officeDocument/2006/relationships/hyperlink" Target="consultantplus://offline/ref=74366FC0F61D64C3B2EC51F637198C63DF6D15D5D29E3EE073100D21A3E0BC8D0E9612O0uAJ" TargetMode="External"/><Relationship Id="rId29" Type="http://schemas.openxmlformats.org/officeDocument/2006/relationships/hyperlink" Target="consultantplus://offline/ref=74366FC0F61D64C3B2EC51F637198C63DF6D15D5D29E3EE073100D21A3E0BC8D0E9612O0uAJ" TargetMode="External"/><Relationship Id="rId1" Type="http://schemas.openxmlformats.org/officeDocument/2006/relationships/styles" Target="styles.xml"/><Relationship Id="rId6" Type="http://schemas.openxmlformats.org/officeDocument/2006/relationships/hyperlink" Target="consultantplus://offline/ref=74366FC0F61D64C3B2EC51F637198C63DF6B14D5DC9A3EE073100D21A3E0BC8D0E961208O5uFJ" TargetMode="External"/><Relationship Id="rId11" Type="http://schemas.openxmlformats.org/officeDocument/2006/relationships/hyperlink" Target="consultantplus://offline/ref=74366FC0F61D64C3B2EC51F637198C63DF6D14DFD89F3EE073100D21A3E0BC8D0E96120A5F23D4ACO4u0J" TargetMode="External"/><Relationship Id="rId24" Type="http://schemas.openxmlformats.org/officeDocument/2006/relationships/hyperlink" Target="consultantplus://offline/ref=74366FC0F61D64C3B2EC51F637198C63DF6B14D5DC9A3EE073100D21A3E0BC8D0E961208O5uCJ" TargetMode="External"/><Relationship Id="rId32" Type="http://schemas.openxmlformats.org/officeDocument/2006/relationships/hyperlink" Target="consultantplus://offline/ref=74366FC0F61D64C3B2EC51F637198C63DC6215D4DD983EE073100D21A3E0BC8D0E96120A5F23D7ACO4uEJ" TargetMode="External"/><Relationship Id="rId5" Type="http://schemas.openxmlformats.org/officeDocument/2006/relationships/hyperlink" Target="consultantplus://offline/ref=74366FC0F61D64C3B2EC51F637198C63DF6B14D4D8993EE073100D21A3E0BC8D0E96120FO5uDJ" TargetMode="External"/><Relationship Id="rId15" Type="http://schemas.openxmlformats.org/officeDocument/2006/relationships/hyperlink" Target="consultantplus://offline/ref=74366FC0F61D64C3B2EC51F637198C63DC6215DFDE9C3EE073100D21A3OEu0J" TargetMode="External"/><Relationship Id="rId23" Type="http://schemas.openxmlformats.org/officeDocument/2006/relationships/hyperlink" Target="consultantplus://offline/ref=74366FC0F61D64C3B2EC51F637198C63DC6215D4DD983EE073100D21A3E0BC8D0E96120A5F23D7ACO4uEJ" TargetMode="External"/><Relationship Id="rId28" Type="http://schemas.openxmlformats.org/officeDocument/2006/relationships/hyperlink" Target="consultantplus://offline/ref=74366FC0F61D64C3B2EC51F637198C63DF6D15D5D29E3EE073100D21A3E0BC8D0E9612O0uAJ" TargetMode="External"/><Relationship Id="rId36" Type="http://schemas.openxmlformats.org/officeDocument/2006/relationships/theme" Target="theme/theme1.xml"/><Relationship Id="rId10" Type="http://schemas.openxmlformats.org/officeDocument/2006/relationships/hyperlink" Target="consultantplus://offline/ref=74366FC0F61D64C3B2EC51F637198C63DF6D15D5D29D3EE073100D21A3E0BC8D0E96120A5F23D6AAO4u4J" TargetMode="External"/><Relationship Id="rId19" Type="http://schemas.openxmlformats.org/officeDocument/2006/relationships/hyperlink" Target="consultantplus://offline/ref=74366FC0F61D64C3B2EC51F637198C63DF6D15D5D29E3EE073100D21A3E0BC8D0E96120A5F23D7AAO4uFJ" TargetMode="External"/><Relationship Id="rId31" Type="http://schemas.openxmlformats.org/officeDocument/2006/relationships/hyperlink" Target="consultantplus://offline/ref=74366FC0F61D64C3B2EC51F637198C63DF6B1DD7DE9A3EE073100D21A3OEu0J" TargetMode="External"/><Relationship Id="rId4" Type="http://schemas.openxmlformats.org/officeDocument/2006/relationships/webSettings" Target="webSettings.xml"/><Relationship Id="rId9" Type="http://schemas.openxmlformats.org/officeDocument/2006/relationships/hyperlink" Target="consultantplus://offline/ref=74366FC0F61D64C3B2EC51F637198C63DF6D15D5D29E3EE073100D21A3E0BC8D0E96120A5F23D7AAO4uFJ" TargetMode="External"/><Relationship Id="rId14" Type="http://schemas.openxmlformats.org/officeDocument/2006/relationships/hyperlink" Target="consultantplus://offline/ref=74366FC0F61D64C3B2EC51F637198C63DC631DDFD29A3EE073100D21A3E0BC8D0E96120A5F23D6A6O4u0J" TargetMode="External"/><Relationship Id="rId22" Type="http://schemas.openxmlformats.org/officeDocument/2006/relationships/hyperlink" Target="consultantplus://offline/ref=74366FC0F61D64C3B2EC51F637198C63DF6B1DD7DE9A3EE073100D21A3OEu0J" TargetMode="External"/><Relationship Id="rId27" Type="http://schemas.openxmlformats.org/officeDocument/2006/relationships/hyperlink" Target="consultantplus://offline/ref=74366FC0F61D64C3B2EC51F637198C63DF6B14D5DC9A3EE073100D21A3E0BC8D0E961209O5u7J" TargetMode="External"/><Relationship Id="rId30" Type="http://schemas.openxmlformats.org/officeDocument/2006/relationships/hyperlink" Target="consultantplus://offline/ref=74366FC0F61D64C3B2EC51F637198C63DF6B1DD7DE9A3EE073100D21A3OEu0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7040</Words>
  <Characters>40132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dc:creator>
  <cp:lastModifiedBy>Ороева В.А.</cp:lastModifiedBy>
  <cp:revision>2</cp:revision>
  <dcterms:created xsi:type="dcterms:W3CDTF">2018-02-26T09:17:00Z</dcterms:created>
  <dcterms:modified xsi:type="dcterms:W3CDTF">2018-02-26T09:17:00Z</dcterms:modified>
</cp:coreProperties>
</file>